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86MS0023-01-2024-000888-88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5-221-2301/2024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15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 лица, привлекаемого к административной ответственности Цечоева Б.В.,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родившегося </w:t>
      </w:r>
      <w:r>
        <w:rPr>
          <w:rStyle w:val="cat-UserDefinedgrp-3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1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не 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33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Addressgrp-6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г. Покачи, ХМАО - Югра,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статьей 20.21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 Б.В.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н</w:t>
      </w:r>
      <w:r>
        <w:rPr>
          <w:rFonts w:ascii="Times New Roman" w:eastAsia="Times New Roman" w:hAnsi="Times New Roman" w:cs="Times New Roman"/>
          <w:sz w:val="25"/>
          <w:szCs w:val="25"/>
        </w:rPr>
        <w:t>аходился в общественном месте на тротуаре по ул. Пионерная г. Покачи в состоянии опьянения, оскорбляющем человеческое достоинство и общественную нравственность, а именно передвигался шатающейся из стороны в сторону походкой, неустойчивость позы, на заданные вопросы отвечал невнятно, речь смазанная, имел неопрятный внешний вид (куртка грязная, нараспашку), при разговоре о него исходил резкий запах алкоголя изо рта. В целом внешний вид вызывал отвращение и брезгливость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 Б.В. в судебном заседании вину свою признал, суду сообщил, что действительно находился в общественном месте в состоянии опьянения.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гр-на Цечоева Б.В. и исследовав материалы дела: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86 № </w:t>
      </w:r>
      <w:r>
        <w:rPr>
          <w:rFonts w:ascii="Times New Roman" w:eastAsia="Times New Roman" w:hAnsi="Times New Roman" w:cs="Times New Roman"/>
          <w:sz w:val="25"/>
          <w:szCs w:val="25"/>
        </w:rPr>
        <w:t>286510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05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изложенным в нём существом правонарушения и разъяснением прав, предусмотренных ст. 51 Конституции РФ и ст. 25.1 КоАП РФ,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был ознакомлен и свою вину в инкриминируемом правонарушении признал;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инспектора ПДН ГУУП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обнаружении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Цечоева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вышеуказанных обстоятельствах;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акт №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медицинского освидетельствования на состояние опьянения 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отказался от прохождения медицинского освидетельствования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доставлении лица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 задержании лица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</w:t>
      </w:r>
      <w:r>
        <w:rPr>
          <w:rFonts w:ascii="Times New Roman" w:eastAsia="Times New Roman" w:hAnsi="Times New Roman" w:cs="Times New Roman"/>
          <w:sz w:val="25"/>
          <w:szCs w:val="25"/>
        </w:rPr>
        <w:t>года;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личного досмотра от </w:t>
      </w:r>
      <w:r>
        <w:rPr>
          <w:rFonts w:ascii="Times New Roman" w:eastAsia="Times New Roman" w:hAnsi="Times New Roman" w:cs="Times New Roman"/>
          <w:sz w:val="25"/>
          <w:szCs w:val="25"/>
        </w:rPr>
        <w:t>04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о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Цечоевым Б.В. </w:t>
      </w:r>
      <w:r>
        <w:rPr>
          <w:rFonts w:ascii="Times New Roman" w:eastAsia="Times New Roman" w:hAnsi="Times New Roman" w:cs="Times New Roman"/>
          <w:sz w:val="25"/>
          <w:szCs w:val="25"/>
        </w:rPr>
        <w:t>однородных административных правонарушений за год,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копия паспорта на имя Цечоева Б.В.;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считает, что 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Цечоевым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ст. 20.21 Кодекса РФ об административных правонарушениях: </w:t>
      </w:r>
      <w:r>
        <w:rPr>
          <w:rFonts w:ascii="Times New Roman" w:eastAsia="Times New Roman" w:hAnsi="Times New Roman" w:cs="Times New Roman"/>
          <w:sz w:val="25"/>
          <w:szCs w:val="25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достоверностью установлен. 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административного правонарушения, его повышенную общественную опасность, данные о личности виновного, отсутствие смягчающих административную ответственность обстоятельств, предусмотренных ст. 4.2 КоАП РФ. К раскаянию лица, совершившего административное правонарушение мировой судья относится критически, поскольку неоднократное совершение правонарушения, предусмотренного ст. 20.21 КоАП РФ опровергает доводы </w:t>
      </w:r>
      <w:r>
        <w:rPr>
          <w:rFonts w:ascii="Times New Roman" w:eastAsia="Times New Roman" w:hAnsi="Times New Roman" w:cs="Times New Roman"/>
          <w:sz w:val="25"/>
          <w:szCs w:val="25"/>
        </w:rPr>
        <w:t>Цечоева Б.В.</w:t>
      </w:r>
      <w:r>
        <w:rPr>
          <w:rFonts w:ascii="Times New Roman" w:eastAsia="Times New Roman" w:hAnsi="Times New Roman" w:cs="Times New Roman"/>
          <w:sz w:val="25"/>
          <w:szCs w:val="25"/>
        </w:rPr>
        <w:t>, о том, что свои поступки порицает.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Также мировой судья учитывает наличие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отягчающего административную ответственность обстоятельства, предусмотренного ст. 4.3 КоАП РФ – 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Цечоеву Б.В.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ареста, поскольку менее строгий вид наказания, предусмотренный санкцией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ст.20.2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Цечоеву Б.В. </w:t>
      </w:r>
      <w:r>
        <w:rPr>
          <w:rFonts w:ascii="Times New Roman" w:eastAsia="Times New Roman" w:hAnsi="Times New Roman" w:cs="Times New Roman"/>
          <w:sz w:val="25"/>
          <w:szCs w:val="25"/>
        </w:rPr>
        <w:t>данного вида наказания, не установлено.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стать</w:t>
      </w:r>
      <w:r>
        <w:rPr>
          <w:rFonts w:ascii="Times New Roman" w:eastAsia="Times New Roman" w:hAnsi="Times New Roman" w:cs="Times New Roman"/>
          <w:sz w:val="25"/>
          <w:szCs w:val="25"/>
        </w:rPr>
        <w:t>ёй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20.2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одиннадцать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 Б.В.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 Б.В.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15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 до момента доставления в ИВС ОМВД России по г. Лангепасу.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